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B82" w:rsidRDefault="00633B82" w:rsidP="006B1C0C">
      <w:pPr>
        <w:jc w:val="both"/>
        <w:rPr>
          <w:rFonts w:ascii="Times New Roman" w:hAnsi="Times New Roman" w:cs="Times New Roman"/>
          <w:sz w:val="24"/>
        </w:rPr>
      </w:pPr>
    </w:p>
    <w:p w:rsidR="00633B82" w:rsidRDefault="00633B82" w:rsidP="006B1C0C">
      <w:pPr>
        <w:jc w:val="both"/>
        <w:rPr>
          <w:rFonts w:ascii="Times New Roman" w:hAnsi="Times New Roman" w:cs="Times New Roman"/>
          <w:sz w:val="24"/>
        </w:rPr>
      </w:pPr>
      <w:r>
        <w:rPr>
          <w:rFonts w:ascii="Times New Roman" w:hAnsi="Times New Roman" w:cs="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45pt;height:652.3pt">
            <v:imagedata r:id="rId6" o:title="1"/>
          </v:shape>
        </w:pict>
      </w:r>
    </w:p>
    <w:p w:rsidR="00633B82" w:rsidRDefault="00633B82" w:rsidP="006B1C0C">
      <w:pPr>
        <w:jc w:val="both"/>
        <w:rPr>
          <w:rFonts w:ascii="Times New Roman" w:hAnsi="Times New Roman" w:cs="Times New Roman"/>
          <w:sz w:val="24"/>
        </w:rPr>
      </w:pPr>
    </w:p>
    <w:p w:rsidR="00373B43" w:rsidRPr="00820546" w:rsidRDefault="006B1C0C" w:rsidP="006B1C0C">
      <w:pPr>
        <w:jc w:val="both"/>
        <w:rPr>
          <w:rFonts w:ascii="Times New Roman" w:hAnsi="Times New Roman" w:cs="Times New Roman"/>
          <w:sz w:val="24"/>
          <w:szCs w:val="24"/>
        </w:rPr>
      </w:pPr>
      <w:r w:rsidRPr="00B062AF">
        <w:rPr>
          <w:rFonts w:ascii="Times New Roman" w:hAnsi="Times New Roman" w:cs="Times New Roman"/>
          <w:sz w:val="24"/>
        </w:rPr>
        <w:lastRenderedPageBreak/>
        <w:t xml:space="preserve">1.2. Данные Правила регламентируют порядок приёма, отказа в приеме на работу, перевода, отстранения и увольнения работников детского сада, основные права, обязанности и </w:t>
      </w:r>
      <w:r w:rsidR="00373B43" w:rsidRPr="00820546">
        <w:rPr>
          <w:rFonts w:ascii="Times New Roman" w:hAnsi="Times New Roman" w:cs="Times New Roman"/>
          <w:sz w:val="24"/>
          <w:szCs w:val="24"/>
        </w:rPr>
        <w:t xml:space="preserve">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 </w:t>
      </w:r>
    </w:p>
    <w:p w:rsidR="00373B4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1.3. Настоящие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 </w:t>
      </w:r>
    </w:p>
    <w:p w:rsidR="00373B4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1.4. Данный локальный нормативный акт является приложением к Коллективному договору дошкольного образовательного учреждения. </w:t>
      </w:r>
    </w:p>
    <w:p w:rsidR="00373B4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1.5. Правила внутреннего трудового распорядка утверждает заведующий с учётом мнения Общего собрания трудового коллектива и по согласованию с профсоюзным комитетом. </w:t>
      </w:r>
    </w:p>
    <w:p w:rsidR="00373B4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1.6. Ответственность за соблюдение настоящих Правил едины для всех членов трудового коллектива дошкольного образовательного учреждения. </w:t>
      </w:r>
    </w:p>
    <w:p w:rsidR="00373B4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 Порядок приема, отказа в приеме на работу, перевода, отстранения и увольнения работников ДОУ </w:t>
      </w:r>
    </w:p>
    <w:p w:rsidR="00373B43" w:rsidRPr="00820546" w:rsidRDefault="00373B43" w:rsidP="00820546">
      <w:pPr>
        <w:jc w:val="both"/>
        <w:rPr>
          <w:rFonts w:ascii="Times New Roman" w:hAnsi="Times New Roman" w:cs="Times New Roman"/>
          <w:sz w:val="24"/>
          <w:szCs w:val="24"/>
        </w:rPr>
      </w:pPr>
      <w:r w:rsidRPr="00820546">
        <w:rPr>
          <w:rFonts w:ascii="Times New Roman" w:hAnsi="Times New Roman" w:cs="Times New Roman"/>
          <w:sz w:val="24"/>
          <w:szCs w:val="24"/>
        </w:rPr>
        <w:t>2.1. Порядок приема на работу</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2.1.1. Работники реализуют свое право на труд путем</w:t>
      </w:r>
      <w:r w:rsidR="008E16E3" w:rsidRPr="00820546">
        <w:rPr>
          <w:rFonts w:ascii="Times New Roman" w:hAnsi="Times New Roman" w:cs="Times New Roman"/>
          <w:sz w:val="24"/>
          <w:szCs w:val="24"/>
        </w:rPr>
        <w:t xml:space="preserve"> заключения трудового договора о</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работе в данном дошкол</w:t>
      </w:r>
      <w:r w:rsidR="008E16E3" w:rsidRPr="00820546">
        <w:rPr>
          <w:rFonts w:ascii="Times New Roman" w:hAnsi="Times New Roman" w:cs="Times New Roman"/>
          <w:sz w:val="24"/>
          <w:szCs w:val="24"/>
        </w:rPr>
        <w:t>ьном образовательном учреждении.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2.1.4. При приеме на работу сотрудник обязан предъявить администрации ДОУ (согласно статьи 65 ТК РФ): - паспорт или иной документ, удостоверяющий личность; - 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В случае, если на лицо, поступающее на работу впервые, не был открыт индивидуальный лицевой счет, заведующим ДОУ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 - документ, подтверждающий регистрацию в системе индивидуального (персонифицированного) учета, в том числе в форме электронного документа; - документ воинского учета - для военнообязанных и лиц, подлежащих призыву на военную службу; -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r w:rsidRPr="00820546">
        <w:rPr>
          <w:rFonts w:ascii="Times New Roman" w:hAnsi="Times New Roman" w:cs="Times New Roman"/>
          <w:sz w:val="24"/>
          <w:szCs w:val="24"/>
        </w:rPr>
        <w:lastRenderedPageBreak/>
        <w:t>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 -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 - медицинское заключение о прохождении обязательного психиатрического освидетельствования (Приказ от 20 мая 2022 года №342н); - 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 - идентификационный номер налогоплательщика (ИНН); - полис обязательного (добровольного) медицинского страхования; - справку из учебного заведения о прохождении обучения (для лиц, обучающихся по образовательным программам высшего образования).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2.1.5.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 2.1.6. Для оформления на работу иностранным гражданам и лицам без гражданства следует предоставить документы, перечисленные в п.2.1.4 настоящего Положения, а также:</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 временно пребывающим визовым иностранцам: разрешение на работу, виза, миграционная карта;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временно пребывающим безвизовым иностранцам: патент, миграционная карта;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временно проживающим: разрешение на временное проживание, разрешение на временное проживание в целях получения образования, виза;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постоянно проживающим: вид на жительство;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высококвалифицированному специалисту: договор (полис) добровольного медицинского страхования, разрешение на работу, миграционная карта.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2.1.6.1. Для иностранных граждан ИНН, СНИЛС, трудовую книжку может оформить работодатель.</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2.1.6.2.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2.1.7.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2.1.8. 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2.1.9.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E379F3"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2.1.9.1.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2.1.9.2.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2.1.9.3.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2.1.10.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w:t>
      </w:r>
      <w:r w:rsidRPr="00820546">
        <w:rPr>
          <w:rFonts w:ascii="Times New Roman" w:hAnsi="Times New Roman" w:cs="Times New Roman"/>
          <w:sz w:val="24"/>
          <w:szCs w:val="24"/>
        </w:rPr>
        <w:lastRenderedPageBreak/>
        <w:t xml:space="preserve">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
    <w:p w:rsidR="00E379F3"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2.1.11.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2.1.12. При приеме на работу (до подписания трудового договора) заведующий ДОУ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E379F3"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Испытание при приеме на работу не устанавливается для: - беременных женщин и женщин, имеющих детей в возрасте до полутора лет; -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 лиц, приглашенных на работу в порядке перевода от другого работодателя по согласованию между работодателями; - лиц, которым не исполнилось 18 лет; - иных лиц в случаях, предусмотренных ТК РФ, иными федеральными законами, коллективным договором.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2.1.14.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2.1.15.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2.1.16.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2.1.17.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2.1.18.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2.1.19.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2.1.20.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2.1.21.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2.1.22.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2.1.23.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w:t>
      </w:r>
      <w:r w:rsidRPr="00820546">
        <w:rPr>
          <w:rFonts w:ascii="Times New Roman" w:hAnsi="Times New Roman" w:cs="Times New Roman"/>
          <w:sz w:val="24"/>
          <w:szCs w:val="24"/>
        </w:rPr>
        <w:lastRenderedPageBreak/>
        <w:t xml:space="preserve">другая предусмотренная Трудовым Кодексом Российской Федерации (далее – Кодекс), иным федеральным законом информация.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2.1.24.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2.1.25. Лицо, имеющее стаж работы по трудовому договору, может получать сведения о трудовой деятельности: -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 в многофункциональном центре предоставления государственных и муниципальных услуг на бумажном носителе, заверенные надлежащим образом; - 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 </w:t>
      </w:r>
    </w:p>
    <w:p w:rsidR="00E379F3"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2.1.26.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письменнойформе или направленном в порядке, установленном работодателем, по адресу электронной почты работодателя: - в период работы не позднее трех рабочих дней со дня подачи этого заявления; - при увольнении в день прекращения трудового договора.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2.1.27.В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2.1.28.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2.1.29.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w:t>
      </w:r>
      <w:r w:rsidRPr="00820546">
        <w:rPr>
          <w:rFonts w:ascii="Times New Roman" w:hAnsi="Times New Roman" w:cs="Times New Roman"/>
          <w:sz w:val="24"/>
          <w:szCs w:val="24"/>
        </w:rPr>
        <w:lastRenderedPageBreak/>
        <w:t xml:space="preserve">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2.1.30.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2.1.31. Личное дело работника хранится в дошкольном образовательном учреждении, в том числе и после увольнения, до 50 лет.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2.2. Отказ в приеме на работу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2.2.3. К педагогической деятельности не допускаются лица: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а) лишенные права заниматься педагогической деятельностью в соответствии с вступившим в законную силу приговором суда;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2.2.4. настоящих Правил;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в) имеющие неснятую или непогашенную судимость за иные умышленные тяжкие и особо тяжкие преступления, не указанные в пункте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б); г) признанные недееспособными в установленном федеральным законом порядке; 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2.2.</w:t>
      </w:r>
      <w:r w:rsidR="00E379F3">
        <w:rPr>
          <w:rFonts w:ascii="Times New Roman" w:hAnsi="Times New Roman" w:cs="Times New Roman"/>
          <w:sz w:val="24"/>
          <w:szCs w:val="24"/>
        </w:rPr>
        <w:t>5</w:t>
      </w:r>
      <w:r w:rsidRPr="00820546">
        <w:rPr>
          <w:rFonts w:ascii="Times New Roman" w:hAnsi="Times New Roman" w:cs="Times New Roman"/>
          <w:sz w:val="24"/>
          <w:szCs w:val="24"/>
        </w:rPr>
        <w:t xml:space="preserve">.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2.2.</w:t>
      </w:r>
      <w:r w:rsidR="00E379F3">
        <w:rPr>
          <w:rFonts w:ascii="Times New Roman" w:hAnsi="Times New Roman" w:cs="Times New Roman"/>
          <w:sz w:val="24"/>
          <w:szCs w:val="24"/>
        </w:rPr>
        <w:t>6</w:t>
      </w:r>
      <w:r w:rsidRPr="00820546">
        <w:rPr>
          <w:rFonts w:ascii="Times New Roman" w:hAnsi="Times New Roman" w:cs="Times New Roman"/>
          <w:sz w:val="24"/>
          <w:szCs w:val="24"/>
        </w:rPr>
        <w:t xml:space="preserve">. Запрещается отказывать в заключении трудового договора женщинам по мотивам, связанным с беременностью или наличием детей.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2.2.</w:t>
      </w:r>
      <w:r w:rsidR="00E379F3">
        <w:rPr>
          <w:rFonts w:ascii="Times New Roman" w:hAnsi="Times New Roman" w:cs="Times New Roman"/>
          <w:sz w:val="24"/>
          <w:szCs w:val="24"/>
        </w:rPr>
        <w:t>7</w:t>
      </w:r>
      <w:r w:rsidRPr="00820546">
        <w:rPr>
          <w:rFonts w:ascii="Times New Roman" w:hAnsi="Times New Roman" w:cs="Times New Roman"/>
          <w:sz w:val="24"/>
          <w:szCs w:val="24"/>
        </w:rPr>
        <w:t xml:space="preserve">.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2.3. Перевод работника на другую работу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2.3.4. Запрещается переводить и перемещать работника на работу, противопоказанную ему по состоянию здоровья.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w:t>
      </w:r>
      <w:r w:rsidRPr="00820546">
        <w:rPr>
          <w:rFonts w:ascii="Times New Roman" w:hAnsi="Times New Roman" w:cs="Times New Roman"/>
          <w:sz w:val="24"/>
          <w:szCs w:val="24"/>
        </w:rPr>
        <w:lastRenderedPageBreak/>
        <w:t xml:space="preserve">соглашения о временном характере перевода утрачивает силу и перевод считается постоянным.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w:t>
      </w:r>
    </w:p>
    <w:p w:rsidR="00E379F3"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E379F3"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 - 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 - список работников, временно переводимых на дистанционную работу; - 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 - 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w:t>
      </w:r>
      <w:r w:rsidRPr="00820546">
        <w:rPr>
          <w:rFonts w:ascii="Times New Roman" w:hAnsi="Times New Roman" w:cs="Times New Roman"/>
          <w:sz w:val="24"/>
          <w:szCs w:val="24"/>
        </w:rPr>
        <w:lastRenderedPageBreak/>
        <w:t xml:space="preserve">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 - 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 - иные положения, связанные с организацией труда работников, временно переводимых на дистанционную работу.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2.3.11. При временном переводе на дистанционную работу по инициативе работодателя внесение изменений в трудовой договор с работником не требуется.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2.4. Порядок отстранения от работы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2.4.1. Работник отстраняется от работы (не допускается к работе) в случаях:</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 появления на работе в состоянии алкогольного, наркотического или иного токсического опьянения;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не прохождения в установленном порядке обучения и проверки знаний и навыков в области охраны труда;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 Порядок прекращения трудового договора Прекращение трудового договора может иметь место по основаниям, предусмотренным главой 13 Трудового Кодекса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2.5.1. Соглашение сторон (статья 78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w:t>
      </w:r>
      <w:r w:rsidRPr="00820546">
        <w:rPr>
          <w:rFonts w:ascii="Times New Roman" w:hAnsi="Times New Roman" w:cs="Times New Roman"/>
          <w:sz w:val="24"/>
          <w:szCs w:val="24"/>
        </w:rPr>
        <w:lastRenderedPageBreak/>
        <w:t xml:space="preserve">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2.5.4. Расторжение трудового договора по инициативе работодателя (статьи 71 и 81 ТК РФ) производится в случаях:</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ликвидации дошкольного образовательного учреждения;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смены собственника имущества дошкольного образовательного учреждения (в отношении заместителей заведующего и главного бухгалтера);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неоднократного неисполнения работником без уважительных причин трудовых обязанностей, если он имеет дисциплинарное взыскание;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однократного грубого нарушения работником трудовых обязанностей: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 -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совершения работником аморального проступка, несовместимого с продолжением данной работы;</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однократного грубого нарушения заместителями своих трудовых обязанностей;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представления работником заведующему дошкольным образовательным учреждением подложных документов при заключении трудового договора;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предусмотренных трудовым договором с заведующим, членами коллегиального исполнительного органа организации;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 других случаях, установленных ТК РФ и иными федеральными законами. 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2.5.5. 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2.5.6. Перевод работника по его просьбе или с его согласия на работу к другому работодателю или переход на выборную работу (должность).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2.5.8. Отказ работника от продолжения работы в связи с изменением определенных сторонами условий трудового договора (часть 4 статьи 74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2.5.10. Обстоятельства, не зависящие от воли сторон (статья 83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повторное в течение одного года грубое нарушение Устава дошкольного образовательного учреждения, осуществляющего образовательную деятельность;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применение, в том числе однократное, методов воспитания, связанных с физическим и (или) психическим насилием над личностью воспитанника детского сада.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2.5.13.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2.5.14. Трудовой договор может быть прекращен и по другим основаниям, предусмотренным ТК Российской Федерации и иными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2.6. Порядок оформления прекращения трудового договора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w:t>
      </w:r>
      <w:r w:rsidRPr="00820546">
        <w:rPr>
          <w:rFonts w:ascii="Times New Roman" w:hAnsi="Times New Roman" w:cs="Times New Roman"/>
          <w:sz w:val="24"/>
          <w:szCs w:val="24"/>
        </w:rPr>
        <w:lastRenderedPageBreak/>
        <w:t xml:space="preserve">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2.7.1. 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w:t>
      </w:r>
    </w:p>
    <w:p w:rsidR="00E379F3"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2.7.2. Заведующий 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РФ. </w:t>
      </w:r>
    </w:p>
    <w:p w:rsidR="00E379F3"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2.7.7. Период приостановления действия трудового договора в данном случае засчитывается в трудовой стаж работника, а также в стаж работы по специальности.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2.7.8. Действие трудового договора возобновляется в день выхода работника на работу. Работник обязан предупредить заведующего ДОУ о выходе на работу не позднее чем за три рабочих дня.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3. Основные права и обязанности работодателя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3.1. Управление дошкольным образовательным учреждением осуществляет заведующий.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3.2. Заведующий ДОУ обязан: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предоставлять работникам дошкольного образовательного учреждения работу, обусловленную трудовым договором;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обеспечивать безопасность и условия труда, соответствующие государственным нормативным требованиям охраны труда;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обеспечивать работникам равную оплату за труд равной ценности;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выплачивать пособия, предоставлять льготы и компенсации работникам с вредными условиями труда;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вести коллективные переговоры, а также заключать коллективный договор в порядке, установленном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знакомить работников под роспись с принимаемыми локальными нормативными актами, непосредственно связанными с их трудовой деятельностью;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создавать Педагогическому совету необходимые условия для выполнения своих полномочий и в целях - улучшения образовательно-воспитательной работы;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обеспечивать бытовые нужды работников, связанные с исполнением ими трудовых обязанностей;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осуществлять обязательное социальное страхование работников в порядке, установленном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своевременно рассматривать критические замечания и сообщать о принятых мерах;</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3.3. Заведующий ДОУ имеет право: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вести коллективные переговоры и заключать коллективные договоры;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поощрять работников детского сада за добросовестный эффективный труд;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привлекать работников к дисциплинарной и материальной ответственности в порядке, установленном ТК РФ, иными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принимать локальные нормативные акты;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взаимодействовать с органами самоуправления ДОУ - самостоятельно планировать свою работу на каждый учебный год;</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распределять обязанности между работниками детского сада, утверждать должностные инструкции работников;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посещать занятия и режимные моменты без предварительного предупреждения;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реализовывать права, предоставленные ему законодательством о специальной оценке условий труда.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3.4. Дошкольное образовательное учреждение, как юридическое лицо, которое представляет заведующий, несет ответственность перед работниками: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за ущерб, причиненный в результате незаконного лишения работника возможности трудиться;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за задержку трудовой книжки при увольнении работника;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незаконное отстранение работника от работы, его незаконное увольнение или перевод на другую работу;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за задержку выплаты заработной платы, оплаты отпуска, выплат при увольнении и других выплат, причитающихся работнику;</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за причинение ущерба имуществу работника;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в иных случаях, предусмотренных Трудовым Кодексом Российской Федерации и иными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4. Обязанности и полномочия администрации</w:t>
      </w:r>
      <w:r w:rsidR="008E16E3" w:rsidRPr="00820546">
        <w:rPr>
          <w:rFonts w:ascii="Times New Roman" w:hAnsi="Times New Roman" w:cs="Times New Roman"/>
          <w:sz w:val="24"/>
          <w:szCs w:val="24"/>
        </w:rPr>
        <w:t>.</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4.1. Администрация ДОУ обязана: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своевременно знакомить с учебным планом, сеткой занятий, графиком работы;</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осуществлять контроль над качеством воспитательно-образовательной деятельности в ДОУ, выполнением образовательных программ;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своевременно поддерживать и поощрять лучших работников дошкольного образовательного учреждения;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обеспечивать условия для систематического повышения квалификации работников дошкольного образовательного учреждения.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4.2. Администрация имеет право: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представлять заведующему информацию о нарушениях трудовой дисциплины работниками дошкольного образовательного учреждения;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получать информацию и документы, необходимые для выполнения своих должностных обязанностей;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подписывать и визировать документы в пределах своей компетенции; - повышать свою профессиональную квалификацию;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иные права, предусмотренные трудовым законодательством Российской Федерации и должностными инструкциями.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5. Основные обязанности, права и ответственность работников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5.1. Работники дошкольного образовательного учреждения обязаны:</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добросовестно исполнять свои трудовые обязанности, возложенные на него трудовым договором;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соблюдать Устав, настоящие Правила, свои должностные инструкции;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соблюдать трудовую дисциплину;</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выполнять установленные нормы труда;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соблюдать требования по охране труда и обеспечению безопасности труда, пожарной безопасности;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незамедлительно сообщать администрации дошкольного образовательного учреждения обо всех случаях травматизма;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проходить в установленные сроки периодические медицинские осмотры, соблюдать санитарные правила, гигиену труда;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соблюдать чистоту в закреплённых помещениях, экономно расходовать материалы, тепло, электроэнергию, воду;</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проявлять заботу о воспитанниках детского сада, быть внимательными, учитывать индивидуальные особенности детей, их положение в семьях;</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систематически повышать свою квалификацию.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5.2. Педагогические работники ДОУ обязаны:</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строго соблюдать трудовую дисциплину (выполнять п. 5.1);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осуществлять свою деятельность на высоком профессиональном уровне, обеспечивать в полном объеме реализацию утвержденных образовательных программ;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контролировать соблюдение воспитанниками правил безопасности жизнедеятельности; - соблюдать правовые, нравственные и этические нормы, следовать требованиям профессиональной этики;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уважать честь и достоинство воспитанников ДОУ и других участников образовательных отношений;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применять педагогически обоснованные и обеспечивающие высокое качество образования формы, методы обучения и воспитания;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сотрудничать с семьёй ребёнка по вопросам воспитания и обучения; - проводить и участвовать в родительских собраниях, осуществлять консультации, посещать заседания Родительского комитета;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посещать детей на дому, уважать родителей (законных представителей) воспитанников, видеть в них партнеров;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воспитывать у детей бережное отношение к имуществу дошкольного образовательного учреждения;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заранее тщательно готовиться к занятиям;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четко планировать свою образовательно-воспитательную деятельность, держать администрацию ДОУ в курсе своих планов;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проводить диагностики, осуществлять мониторинг, соблюдать правила и режим ведения документации;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защищать и представлять права детей перед администрацией, советом и другими инстанциями;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 своевременно заполнять и аккуратно вести установленную документацию;</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систематически повышать свой профессиональный уровень;</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проходить аттестацию на соответствие занимаемой должности в порядке, установленном законодательством об образовании;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5.3. Работники ДОУ имеют право на: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предоставление ему работы, обусловленной трудовым договором;</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рабочее место, соответствующее государственным нормативным требованиям охраны труда и условиям, предусмотренным коллективным договором;</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защиту своих трудовых прав, свобод и законных интересов всеми не запрещенными законом способами;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 обязательное социальное страхование в случаях, предусмотренных федеральными законами Российской Федерации;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повышение разряда и категории по результатам своего труда;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моральное и материальное поощрение по результатам труда;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совмещение профессии (должностей);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5.4. Педагогические работники имеют дополнительно право на: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свободное выражение своего мнения, свободу от вмешательства в профессиональную деятельность;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обращение в комиссию по урегулированию споров между участниками образовательных отношений;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участие в разработке образовательных программ, в том числе учебных планов, методических материалов и иных компонентов образовательных программ;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участие в обсуждении вопросов, относящихся к деятельности детского сада, в том числе через органы управления и общественные организации;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защиту профессиональной чести и достоинства, на справедливое и объективное расследование нарушения норм профессиональной этики;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право на сокращенную продолжительность рабочего времени;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право на дополнительное профессиональное образование по профилю педагогической деятельности не реже чем один раз в три года;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ежегодный основной удлиненный оплачиваемый отпуск;</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длительный отпуск сроком до одного года не реже чем через каждые десять лет непрерывной педагогической работы;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досрочное назначение страховой пенсии по старости в порядке, установленном законодательством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5.5. Ответственность работников: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5.6. Педагогическим и другим работникам запрещается: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изменять по своему усмотрению расписание занятий и график работы;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отдавать детей посторонним лицам, несовершеннолетним родственникам, лицам в нетрезвом состоянии, отпускать д</w:t>
      </w:r>
      <w:r w:rsidR="008E16E3" w:rsidRPr="00820546">
        <w:rPr>
          <w:rFonts w:ascii="Times New Roman" w:hAnsi="Times New Roman" w:cs="Times New Roman"/>
          <w:sz w:val="24"/>
          <w:szCs w:val="24"/>
        </w:rPr>
        <w:t>етей одних по просьбе родителей;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разглашать персональные данные участников воспитательно-образовательных отношений дошкольного образовательного учреждения;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применять к воспитанникам меры физического и психического насилия;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оказывать платные образовательные услуги воспитанникам в ДОУ, если это приводит к конфликту интересов педагогического работника;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w:t>
      </w:r>
      <w:r w:rsidRPr="00820546">
        <w:rPr>
          <w:rFonts w:ascii="Times New Roman" w:hAnsi="Times New Roman" w:cs="Times New Roman"/>
          <w:sz w:val="24"/>
          <w:szCs w:val="24"/>
        </w:rPr>
        <w:lastRenderedPageBreak/>
        <w:t xml:space="preserve">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5.7. В помещениях и на территории ДОУ запрещается: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отвлекать работников дошкольного образовательного учреждения от их непосредственной работы;</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присутствие посторонних лиц в группах и других местах детского сада, без разрешения заведующего или его заместителей;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разбирать конфликтные ситуации в присутствии детей, родителей (законных представителей) воспитанников;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говорить о недостатках и неудачах воспитанника при других родителях (законных представителях) и детях;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громко разговаривать и шуметь в коридорах, особенно во время проведения непосредственно образовательной деятельности и дневного сна детей;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находиться в верхней одежде и в головных уборах в помещениях детского сада;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пользоваться громкой связью мобильных телефонов;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курить в помещениях и на территории дошкольного образовательного учреждения;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 Режим работы и время отдыха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6.1. Дошкольное образовательное учреждение работает в режиме 5-ти дневной рабочей недели (выходные - суббота, воскресенье).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6.2. Продолжительность рабочего дня: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для старших воспитателей и воспитателей, определяется из расчета 36 часов в неделю;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для инструктора по физической культуре - 30 часов в неделю;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для педагога-психолога - 36 часов в неделю;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для учителя-логопеда, учителя-дефектолога - 20 часов в неделю;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для музыкального руководителя - 24 часа в неделю;</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для педагога дополнительного образования – 18 часов в неделю.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6.4. Для работников, занимающих следующие должности, устанавливается ненормированный рабочий день: заведующий, заместители заведующего, завхоз.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6.5. Режим рабочего времени для работников кухни устанавливается: с 07.00 до 19.00.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6.6.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6.7.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6.8.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6.9. Администрация дошкольного образовательного учреждения строго ведет учет соблюдения рабочего времени всеми сотрудниками детского сада.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6.10.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6.11. Общее собрание трудового коллектива, заседание Педагогического совета, совещания при заведующем не должны продолжаться более двух часов.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6.12.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6.13.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6.14.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6.15.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6.16.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 До истечения шести месяцев непрерывной работы оплачиваемый отпуск по заявлению работника должен быть предоставлен:</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женщинам - перед отпуском по беременности и родам или непосредственно после него;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работникам в возрасте до восемнадцати лет;</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работникам, усыновившим ребенка (детей) в возрасте до трех месяцев;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 других случаях, предусмотренных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6.17.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6.18.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временной нетрудоспособности работника;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в других случаях, предусмотренных трудовым законодательством, локальными нормативными актами дошкольного образовательного учреждения.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6.19.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6.21. Заведующий ДОУ обязан на основании письменного заявления работника предоставить отпуск без сохранения заработной платы: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участникам Великой Отечественной войны - до 35 календарных дней в году;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работающим пенсионерам по старости (по возрасту) - до 14 календарных дней в году;</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работающим инвалидам - до 60 календарных дней в году;</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работникам в случаях рождения ребенка, регистрации брака, смерти близких родственников - до 5 календарных дней;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 в других случаях, предусмотренных Трудовым Кодексом Российской Федерации, иными Федеральными законами либо коллективным договором.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6.22.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6.23.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7. Оплата труда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7.7. Оплата труда в ДОУ производится два раза в месяц: аванс</w:t>
      </w:r>
      <w:r w:rsidR="00B30333">
        <w:rPr>
          <w:rFonts w:ascii="Times New Roman" w:hAnsi="Times New Roman" w:cs="Times New Roman"/>
          <w:sz w:val="24"/>
          <w:szCs w:val="24"/>
        </w:rPr>
        <w:t xml:space="preserve"> (25 числа текущего месяца) и зарплата (10 числа следующего месяца)</w:t>
      </w:r>
      <w:r w:rsidRPr="00820546">
        <w:rPr>
          <w:rFonts w:ascii="Times New Roman" w:hAnsi="Times New Roman" w:cs="Times New Roman"/>
          <w:sz w:val="24"/>
          <w:szCs w:val="24"/>
        </w:rPr>
        <w:t xml:space="preserve">.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7.11. В ДОУ устанавливаются стимулирующие выплаты, премирование в соответствии с «Положением о порядке распределения стимулирующих выплат».</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7.13. 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заведующий 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8. Поощрения за труд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sym w:font="Symbol" w:char="F0B7"/>
      </w:r>
      <w:r w:rsidRPr="00820546">
        <w:rPr>
          <w:rFonts w:ascii="Times New Roman" w:hAnsi="Times New Roman" w:cs="Times New Roman"/>
          <w:sz w:val="24"/>
          <w:szCs w:val="24"/>
        </w:rPr>
        <w:t xml:space="preserve"> объявление благодарности;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sym w:font="Symbol" w:char="F0B7"/>
      </w:r>
      <w:r w:rsidRPr="00820546">
        <w:rPr>
          <w:rFonts w:ascii="Times New Roman" w:hAnsi="Times New Roman" w:cs="Times New Roman"/>
          <w:sz w:val="24"/>
          <w:szCs w:val="24"/>
        </w:rPr>
        <w:t xml:space="preserve"> премирование;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sym w:font="Symbol" w:char="F0B7"/>
      </w:r>
      <w:r w:rsidRPr="00820546">
        <w:rPr>
          <w:rFonts w:ascii="Times New Roman" w:hAnsi="Times New Roman" w:cs="Times New Roman"/>
          <w:sz w:val="24"/>
          <w:szCs w:val="24"/>
        </w:rPr>
        <w:t xml:space="preserve"> награждение ценным подарком;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sym w:font="Symbol" w:char="F0B7"/>
      </w:r>
      <w:r w:rsidRPr="00820546">
        <w:rPr>
          <w:rFonts w:ascii="Times New Roman" w:hAnsi="Times New Roman" w:cs="Times New Roman"/>
          <w:sz w:val="24"/>
          <w:szCs w:val="24"/>
        </w:rPr>
        <w:t xml:space="preserve"> награждение Почетной грамотой;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sym w:font="Symbol" w:char="F0B7"/>
      </w:r>
      <w:r w:rsidRPr="00820546">
        <w:rPr>
          <w:rFonts w:ascii="Times New Roman" w:hAnsi="Times New Roman" w:cs="Times New Roman"/>
          <w:sz w:val="24"/>
          <w:szCs w:val="24"/>
        </w:rPr>
        <w:t xml:space="preserve"> другие виды поощрений.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8.2. В отношении работника ДОУ могут применяться одновременно несколько видов поощрения.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8.5. За особые трудовые заслуги работники представляются в вышестоящие органы управления образованием к поощрению, наградам, присвоению званий.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8.6. Работники дошкольного образовательного учреждения могут представляться к награждению государственными наградами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 Дисциплинарные взыскания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w:t>
      </w:r>
      <w:r w:rsidRPr="00820546">
        <w:rPr>
          <w:rFonts w:ascii="Times New Roman" w:hAnsi="Times New Roman" w:cs="Times New Roman"/>
          <w:sz w:val="24"/>
          <w:szCs w:val="24"/>
        </w:rPr>
        <w:lastRenderedPageBreak/>
        <w:t xml:space="preserve">заведующий ДОУ имеет право применить следующие дисциплинарные взыскания (ст.192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замечание;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выговор;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увольнение по соответствующим основаниям. </w:t>
      </w:r>
    </w:p>
    <w:p w:rsidR="00E379F3"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9.4. Увольнение в качестве дисциплинарного взыскания может быть применено в соответствии со ст. 192 ТК РФ в случаях: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однократного грубого нарушения работником трудовых обязанностей:</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правила разработаны по https://ohrana-tryda.com/node/2159 -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непринятия работником мер по предотвращению или урегулированию конфликта интересов, стороной которого он является;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совершения работником, выполняющим воспитательные функции, аморального проступка, несовместимого с продолжением данной работы.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 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представления работником заведующему ДОУ подложных документов при заключении трудового договора;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предусмотренных трудовым договором с заведующим детским садом, членами коллегиального органа дошкольного образовательного учреждения;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 других случаях, установленных ТК РФ и иными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9.5. Дополнительными основаниями для увольнения педагогического работника ДОУ являются: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повторное в течение одного года грубое нарушение Устава дошкольного образовательного учреждения;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9.7. Ответственность педагогических работников устанавливаются статьёй 48 Федерального закона «Об образовании в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9.11. За каждый дисциплинарный проступок может быть применено только одно дисциплинарное взыскание (ч.5 ст.193 ТК РФ).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9.12. Дисциплинарные взыскания применяются приказом, в котором отражается: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конкретное указание дисциплинарного проступка;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время совершения и время обнаружения дисциплинарного проступка;</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вид применяемого взыскания;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документы, подтверждающие совершение дисциплинарного проступка;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документы, содержащие объяснения работника.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В приказе о применении дисциплинарного взыскания также можно привести краткое изложение объяснений работника.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9.16. Работникам, имеющим взыскание, меры поощрения не принимаются в течение действия взыскания.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9.17. Взыскание к заведующему дошкольным образовательным учреждением применяются органом образования, который имеет право его назначить и уволить.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9.18. Сведения о взысканиях в трудовую книжку не вносятся, за исключением случаев, когда дисциплинарным взысканием является увольнение.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10. Медицинские осмотры.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Личная гигиена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10.2. Заведующий ДОУ обеспечивает: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наличие в дошкольном образовательном учреждении Санитарных правил и норм и доведение их содержания до работников;</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выполнение требований Санитарных правил и норм всеми работниками детского сада; - необходимые условия для соблюдения Санитарных правил и норм в дошкольном образовательном учреждении;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прием на работу лиц, имеющих допуск по состоянию здоровья, прошедших профессиональную гигиеническую подготовку и аттестацию;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наличие личных медицинских книжек на каждого работника дошкольного образовательного учреждения;</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lastRenderedPageBreak/>
        <w:t xml:space="preserve"> - своевременное прохождение периодических медицинских обследований всеми работниками;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организацию гигиенической подготовки и переподготовки по программе гигиенического обучения;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проведение при необходимости мероприятий по дезинфекции, дезинсекции и дератизации:</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наличие аптечек для оказания первой помощи и их своевременное пополнение;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организацию санитарно-гигиенической работы с персоналом путем проведения семинаров, бесед, лекций.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10.3. Медицинский персонал осуществляет повседневный контроль над соблюдением требований санитарных норм в дошкольном образовательном учреждении.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11. Заключительные положения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11.2. При осуществлении в ДОУ функций по контролю за образовательной деятельностью и в других случаях не допускается: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присутствие на занятиях посторонних лиц без разрешения заведующего детским садом; - входить группу после начала занятия, за исключением заведующего дошкольным образовательным учреждением;</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 -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11.5. С настоящими Правилами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детском саду в доступном и видном месте.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 </w:t>
      </w:r>
    </w:p>
    <w:p w:rsidR="008E16E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 xml:space="preserve">11.7.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373B43" w:rsidRPr="00820546" w:rsidRDefault="00373B43" w:rsidP="00820546">
      <w:pPr>
        <w:spacing w:after="0"/>
        <w:jc w:val="both"/>
        <w:rPr>
          <w:rFonts w:ascii="Times New Roman" w:hAnsi="Times New Roman" w:cs="Times New Roman"/>
          <w:sz w:val="24"/>
          <w:szCs w:val="24"/>
        </w:rPr>
      </w:pPr>
      <w:r w:rsidRPr="00820546">
        <w:rPr>
          <w:rFonts w:ascii="Times New Roman" w:hAnsi="Times New Roman" w:cs="Times New Roman"/>
          <w:sz w:val="24"/>
          <w:szCs w:val="24"/>
        </w:rP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373B43" w:rsidRPr="00820546" w:rsidRDefault="00373B43" w:rsidP="00820546">
      <w:pPr>
        <w:jc w:val="both"/>
        <w:rPr>
          <w:rFonts w:ascii="Times New Roman" w:hAnsi="Times New Roman" w:cs="Times New Roman"/>
          <w:sz w:val="24"/>
          <w:szCs w:val="24"/>
        </w:rPr>
      </w:pPr>
    </w:p>
    <w:sectPr w:rsidR="00373B43" w:rsidRPr="00820546" w:rsidSect="008E16E3">
      <w:footerReference w:type="default" r:id="rId7"/>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751" w:rsidRDefault="00A86751" w:rsidP="008E16E3">
      <w:pPr>
        <w:spacing w:after="0" w:line="240" w:lineRule="auto"/>
      </w:pPr>
      <w:r>
        <w:separator/>
      </w:r>
    </w:p>
  </w:endnote>
  <w:endnote w:type="continuationSeparator" w:id="1">
    <w:p w:rsidR="00A86751" w:rsidRDefault="00A86751" w:rsidP="008E16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1030304"/>
      <w:docPartObj>
        <w:docPartGallery w:val="Page Numbers (Bottom of Page)"/>
        <w:docPartUnique/>
      </w:docPartObj>
    </w:sdtPr>
    <w:sdtContent>
      <w:p w:rsidR="001A18DC" w:rsidRDefault="00A57E7A">
        <w:pPr>
          <w:pStyle w:val="a5"/>
          <w:jc w:val="right"/>
        </w:pPr>
        <w:fldSimple w:instr="PAGE   \* MERGEFORMAT">
          <w:r w:rsidR="00633B82">
            <w:rPr>
              <w:noProof/>
            </w:rPr>
            <w:t>1</w:t>
          </w:r>
        </w:fldSimple>
      </w:p>
    </w:sdtContent>
  </w:sdt>
  <w:p w:rsidR="001A18DC" w:rsidRDefault="001A18D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751" w:rsidRDefault="00A86751" w:rsidP="008E16E3">
      <w:pPr>
        <w:spacing w:after="0" w:line="240" w:lineRule="auto"/>
      </w:pPr>
      <w:r>
        <w:separator/>
      </w:r>
    </w:p>
  </w:footnote>
  <w:footnote w:type="continuationSeparator" w:id="1">
    <w:p w:rsidR="00A86751" w:rsidRDefault="00A86751" w:rsidP="008E16E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373B43"/>
    <w:rsid w:val="00081039"/>
    <w:rsid w:val="001A18DC"/>
    <w:rsid w:val="00373B43"/>
    <w:rsid w:val="004505E5"/>
    <w:rsid w:val="00522EC3"/>
    <w:rsid w:val="005643F3"/>
    <w:rsid w:val="005C524E"/>
    <w:rsid w:val="005D6957"/>
    <w:rsid w:val="00633B82"/>
    <w:rsid w:val="006B1C0C"/>
    <w:rsid w:val="006B61EF"/>
    <w:rsid w:val="006E45BD"/>
    <w:rsid w:val="00754B1D"/>
    <w:rsid w:val="00762ACE"/>
    <w:rsid w:val="00820546"/>
    <w:rsid w:val="008E16E3"/>
    <w:rsid w:val="008E5D56"/>
    <w:rsid w:val="00933D41"/>
    <w:rsid w:val="009B4785"/>
    <w:rsid w:val="00A57E7A"/>
    <w:rsid w:val="00A86751"/>
    <w:rsid w:val="00B30333"/>
    <w:rsid w:val="00D80C2B"/>
    <w:rsid w:val="00E1395C"/>
    <w:rsid w:val="00E379F3"/>
    <w:rsid w:val="00F3111C"/>
    <w:rsid w:val="00FB36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1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16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16E3"/>
  </w:style>
  <w:style w:type="paragraph" w:styleId="a5">
    <w:name w:val="footer"/>
    <w:basedOn w:val="a"/>
    <w:link w:val="a6"/>
    <w:uiPriority w:val="99"/>
    <w:unhideWhenUsed/>
    <w:rsid w:val="008E16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16E3"/>
  </w:style>
  <w:style w:type="paragraph" w:styleId="a7">
    <w:name w:val="No Spacing"/>
    <w:uiPriority w:val="1"/>
    <w:qFormat/>
    <w:rsid w:val="001A18DC"/>
    <w:pPr>
      <w:spacing w:after="0" w:line="240" w:lineRule="auto"/>
    </w:pPr>
    <w:rPr>
      <w:rFonts w:ascii="Calibri" w:eastAsia="Calibri" w:hAnsi="Calibri" w:cs="Times New Roman"/>
    </w:rPr>
  </w:style>
  <w:style w:type="paragraph" w:styleId="a8">
    <w:name w:val="Balloon Text"/>
    <w:basedOn w:val="a"/>
    <w:link w:val="a9"/>
    <w:uiPriority w:val="99"/>
    <w:semiHidden/>
    <w:unhideWhenUsed/>
    <w:rsid w:val="001A18D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A18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1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16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16E3"/>
  </w:style>
  <w:style w:type="paragraph" w:styleId="a5">
    <w:name w:val="footer"/>
    <w:basedOn w:val="a"/>
    <w:link w:val="a6"/>
    <w:uiPriority w:val="99"/>
    <w:unhideWhenUsed/>
    <w:rsid w:val="008E16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16E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15207</Words>
  <Characters>86681</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Сад</cp:lastModifiedBy>
  <cp:revision>8</cp:revision>
  <cp:lastPrinted>2024-06-28T12:45:00Z</cp:lastPrinted>
  <dcterms:created xsi:type="dcterms:W3CDTF">2024-05-02T09:02:00Z</dcterms:created>
  <dcterms:modified xsi:type="dcterms:W3CDTF">2024-06-28T12:56:00Z</dcterms:modified>
</cp:coreProperties>
</file>